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760AD" w14:textId="4BAD1603" w:rsidR="00F025AA" w:rsidRPr="00F025AA" w:rsidRDefault="00F025AA" w:rsidP="00545B6D">
      <w:pPr>
        <w:rPr>
          <w:rFonts w:cs="Arial"/>
          <w:b/>
        </w:rPr>
      </w:pPr>
      <w:r w:rsidRPr="00F025AA">
        <w:rPr>
          <w:rFonts w:cs="Arial"/>
          <w:b/>
        </w:rPr>
        <w:t>Sample House Rules for a Multi-Unit Development</w:t>
      </w:r>
    </w:p>
    <w:p w14:paraId="77D48EB5" w14:textId="77777777" w:rsidR="00F025AA" w:rsidRPr="00F025AA" w:rsidRDefault="00F025AA" w:rsidP="00F025AA">
      <w:pPr>
        <w:ind w:left="360" w:hanging="360"/>
        <w:jc w:val="both"/>
        <w:rPr>
          <w:rFonts w:cs="Arial"/>
        </w:rPr>
      </w:pPr>
    </w:p>
    <w:p w14:paraId="3073A8FF" w14:textId="77777777" w:rsidR="00F025AA" w:rsidRDefault="00F025AA" w:rsidP="00F025AA">
      <w:pPr>
        <w:pStyle w:val="ListParagraph"/>
        <w:numPr>
          <w:ilvl w:val="0"/>
          <w:numId w:val="6"/>
        </w:numPr>
        <w:suppressAutoHyphens/>
        <w:autoSpaceDN w:val="0"/>
        <w:spacing w:line="256" w:lineRule="auto"/>
        <w:contextualSpacing w:val="0"/>
        <w:jc w:val="both"/>
        <w:textAlignment w:val="baseline"/>
        <w:rPr>
          <w:rFonts w:cs="Arial"/>
        </w:rPr>
      </w:pPr>
      <w:r w:rsidRPr="00F025AA">
        <w:rPr>
          <w:rFonts w:cs="Arial"/>
        </w:rPr>
        <w:t>Service Charges</w:t>
      </w:r>
    </w:p>
    <w:p w14:paraId="60270033" w14:textId="77777777" w:rsidR="00F025AA" w:rsidRPr="00F025AA" w:rsidRDefault="00F025AA" w:rsidP="00F025AA">
      <w:pPr>
        <w:pStyle w:val="ListParagraph"/>
        <w:suppressAutoHyphens/>
        <w:autoSpaceDN w:val="0"/>
        <w:spacing w:line="256" w:lineRule="auto"/>
        <w:ind w:left="360"/>
        <w:contextualSpacing w:val="0"/>
        <w:jc w:val="both"/>
        <w:textAlignment w:val="baseline"/>
        <w:rPr>
          <w:rFonts w:cs="Arial"/>
        </w:rPr>
      </w:pPr>
      <w:r>
        <w:rPr>
          <w:rFonts w:cs="Arial"/>
        </w:rPr>
        <w:t>A</w:t>
      </w:r>
      <w:r w:rsidRPr="00F025AA">
        <w:rPr>
          <w:rFonts w:cs="Arial"/>
        </w:rPr>
        <w:t>ll owners must pay their service charges promptly and in accordance with the terms and conditions of their title</w:t>
      </w:r>
      <w:r>
        <w:rPr>
          <w:rFonts w:cs="Arial"/>
        </w:rPr>
        <w:t xml:space="preserve">, and </w:t>
      </w:r>
      <w:r>
        <w:t>Section 18 of the Multi-Unit Developments Act 2011</w:t>
      </w:r>
      <w:r w:rsidRPr="00F025AA">
        <w:rPr>
          <w:rFonts w:cs="Arial"/>
        </w:rPr>
        <w:t>.</w:t>
      </w:r>
    </w:p>
    <w:p w14:paraId="533F7BE5" w14:textId="77777777" w:rsidR="00F025AA" w:rsidRPr="00F025AA" w:rsidRDefault="00F025AA" w:rsidP="00F025AA">
      <w:pPr>
        <w:pStyle w:val="ListParagraph"/>
        <w:ind w:left="360"/>
        <w:jc w:val="both"/>
        <w:rPr>
          <w:rFonts w:cs="Arial"/>
        </w:rPr>
      </w:pPr>
    </w:p>
    <w:p w14:paraId="4580D217" w14:textId="77777777" w:rsidR="00F025AA" w:rsidRDefault="00F025AA" w:rsidP="00F025AA">
      <w:pPr>
        <w:pStyle w:val="ListParagraph"/>
        <w:numPr>
          <w:ilvl w:val="0"/>
          <w:numId w:val="6"/>
        </w:numPr>
        <w:suppressAutoHyphens/>
        <w:autoSpaceDN w:val="0"/>
        <w:spacing w:line="256" w:lineRule="auto"/>
        <w:contextualSpacing w:val="0"/>
        <w:jc w:val="both"/>
        <w:textAlignment w:val="baseline"/>
        <w:rPr>
          <w:rFonts w:cs="Arial"/>
        </w:rPr>
      </w:pPr>
      <w:r w:rsidRPr="00F025AA">
        <w:rPr>
          <w:rFonts w:cs="Arial"/>
        </w:rPr>
        <w:t>Security</w:t>
      </w:r>
    </w:p>
    <w:p w14:paraId="7A088449" w14:textId="6A60ED13" w:rsidR="00F025AA" w:rsidRPr="00F025AA" w:rsidRDefault="00F025AA" w:rsidP="00F025AA">
      <w:pPr>
        <w:pStyle w:val="ListParagraph"/>
        <w:suppressAutoHyphens/>
        <w:autoSpaceDN w:val="0"/>
        <w:spacing w:line="256" w:lineRule="auto"/>
        <w:ind w:left="360"/>
        <w:contextualSpacing w:val="0"/>
        <w:jc w:val="both"/>
        <w:textAlignment w:val="baseline"/>
        <w:rPr>
          <w:rFonts w:cs="Arial"/>
        </w:rPr>
      </w:pPr>
      <w:r w:rsidRPr="00F025AA">
        <w:rPr>
          <w:rFonts w:cs="Arial"/>
        </w:rPr>
        <w:t>Residents are obliged to keep main entrance doors closed at all times. Strangers should not be admitted to the development</w:t>
      </w:r>
      <w:r w:rsidR="00FE1F8C">
        <w:rPr>
          <w:rFonts w:cs="Arial"/>
        </w:rPr>
        <w:t>, by way of tailgating, or access via intercoms</w:t>
      </w:r>
      <w:r w:rsidR="00C26C08">
        <w:rPr>
          <w:rFonts w:cs="Arial"/>
        </w:rPr>
        <w:t>/fob access</w:t>
      </w:r>
      <w:r w:rsidRPr="00F025AA">
        <w:rPr>
          <w:rFonts w:cs="Arial"/>
        </w:rPr>
        <w:t xml:space="preserve">. </w:t>
      </w:r>
      <w:r w:rsidR="00FE1F8C">
        <w:rPr>
          <w:rFonts w:cs="Arial"/>
        </w:rPr>
        <w:t xml:space="preserve">All </w:t>
      </w:r>
      <w:r w:rsidRPr="00F025AA">
        <w:rPr>
          <w:rFonts w:cs="Arial"/>
        </w:rPr>
        <w:t xml:space="preserve">suspicious activities should be immediately reported to </w:t>
      </w:r>
      <w:r w:rsidR="00FE1F8C">
        <w:rPr>
          <w:rFonts w:cs="Arial"/>
        </w:rPr>
        <w:t xml:space="preserve">the </w:t>
      </w:r>
      <w:r w:rsidRPr="00F025AA">
        <w:rPr>
          <w:rFonts w:cs="Arial"/>
        </w:rPr>
        <w:t>local Garda Station [</w:t>
      </w:r>
      <w:r w:rsidRPr="00B36A87">
        <w:rPr>
          <w:rFonts w:cs="Arial"/>
          <w:b/>
          <w:i/>
        </w:rPr>
        <w:t>TELEPHONE NUMBER</w:t>
      </w:r>
      <w:r w:rsidRPr="00F025AA">
        <w:rPr>
          <w:rFonts w:cs="Arial"/>
        </w:rPr>
        <w:t>]</w:t>
      </w:r>
      <w:r w:rsidR="00FE1F8C">
        <w:rPr>
          <w:rFonts w:cs="Arial"/>
        </w:rPr>
        <w:t>.</w:t>
      </w:r>
    </w:p>
    <w:p w14:paraId="33C7CCBF" w14:textId="77777777" w:rsidR="00F025AA" w:rsidRPr="00F025AA" w:rsidRDefault="00F025AA" w:rsidP="00F025AA">
      <w:pPr>
        <w:pStyle w:val="ListParagraph"/>
        <w:ind w:left="360"/>
        <w:jc w:val="both"/>
        <w:rPr>
          <w:rFonts w:cs="Arial"/>
        </w:rPr>
      </w:pPr>
    </w:p>
    <w:p w14:paraId="13068857" w14:textId="77777777" w:rsidR="00F025AA" w:rsidRDefault="00F025AA" w:rsidP="00F025AA">
      <w:pPr>
        <w:pStyle w:val="ListParagraph"/>
        <w:numPr>
          <w:ilvl w:val="0"/>
          <w:numId w:val="6"/>
        </w:numPr>
        <w:suppressAutoHyphens/>
        <w:autoSpaceDN w:val="0"/>
        <w:spacing w:line="256" w:lineRule="auto"/>
        <w:contextualSpacing w:val="0"/>
        <w:jc w:val="both"/>
        <w:textAlignment w:val="baseline"/>
        <w:rPr>
          <w:rFonts w:cs="Arial"/>
        </w:rPr>
      </w:pPr>
      <w:r w:rsidRPr="00F025AA">
        <w:rPr>
          <w:rFonts w:cs="Arial"/>
        </w:rPr>
        <w:t>Noise</w:t>
      </w:r>
      <w:r>
        <w:rPr>
          <w:rFonts w:cs="Arial"/>
        </w:rPr>
        <w:t xml:space="preserve"> &amp; Disturbance</w:t>
      </w:r>
      <w:r w:rsidR="005024A0">
        <w:rPr>
          <w:rFonts w:cs="Arial"/>
        </w:rPr>
        <w:t>s</w:t>
      </w:r>
    </w:p>
    <w:p w14:paraId="7CA939FC" w14:textId="77777777" w:rsidR="00F025AA" w:rsidRPr="00F025AA" w:rsidRDefault="00F025AA" w:rsidP="00F025AA">
      <w:pPr>
        <w:pStyle w:val="ListParagraph"/>
        <w:suppressAutoHyphens/>
        <w:autoSpaceDN w:val="0"/>
        <w:spacing w:line="256" w:lineRule="auto"/>
        <w:ind w:left="360"/>
        <w:contextualSpacing w:val="0"/>
        <w:jc w:val="both"/>
        <w:textAlignment w:val="baseline"/>
        <w:rPr>
          <w:rFonts w:cs="Arial"/>
        </w:rPr>
      </w:pPr>
      <w:r w:rsidRPr="00F025AA">
        <w:rPr>
          <w:rFonts w:cs="Arial"/>
        </w:rPr>
        <w:t>Residents must ensure that all stereo, radio, T.V, electrical appliances, musical instruments, etc., and noise generally, is kept at a level that will not disturb neighbours. In particular, noise should not be audible from a property between the hours of 11.00pm and 9.00am.</w:t>
      </w:r>
    </w:p>
    <w:p w14:paraId="03226439" w14:textId="77777777" w:rsidR="00F025AA" w:rsidRPr="00F025AA" w:rsidRDefault="00F025AA" w:rsidP="00F025AA">
      <w:pPr>
        <w:pStyle w:val="ListParagraph"/>
        <w:ind w:left="360"/>
        <w:jc w:val="both"/>
        <w:rPr>
          <w:rFonts w:cs="Arial"/>
        </w:rPr>
      </w:pPr>
    </w:p>
    <w:p w14:paraId="596B92EE" w14:textId="77777777" w:rsidR="00F025AA" w:rsidRDefault="00F025AA" w:rsidP="00F025AA">
      <w:pPr>
        <w:pStyle w:val="ListParagraph"/>
        <w:numPr>
          <w:ilvl w:val="0"/>
          <w:numId w:val="6"/>
        </w:numPr>
        <w:suppressAutoHyphens/>
        <w:autoSpaceDN w:val="0"/>
        <w:spacing w:line="256" w:lineRule="auto"/>
        <w:contextualSpacing w:val="0"/>
        <w:jc w:val="both"/>
        <w:textAlignment w:val="baseline"/>
        <w:rPr>
          <w:rFonts w:cs="Arial"/>
        </w:rPr>
      </w:pPr>
      <w:r w:rsidRPr="00F025AA">
        <w:rPr>
          <w:rFonts w:cs="Arial"/>
        </w:rPr>
        <w:t xml:space="preserve">Supervision of </w:t>
      </w:r>
      <w:r w:rsidR="005024A0">
        <w:rPr>
          <w:rFonts w:cs="Arial"/>
        </w:rPr>
        <w:t>C</w:t>
      </w:r>
      <w:r w:rsidRPr="00F025AA">
        <w:rPr>
          <w:rFonts w:cs="Arial"/>
        </w:rPr>
        <w:t>hildren</w:t>
      </w:r>
    </w:p>
    <w:p w14:paraId="0EF0A575" w14:textId="77777777" w:rsidR="00F025AA" w:rsidRPr="00F025AA" w:rsidRDefault="00F025AA" w:rsidP="00F025AA">
      <w:pPr>
        <w:pStyle w:val="ListParagraph"/>
        <w:suppressAutoHyphens/>
        <w:autoSpaceDN w:val="0"/>
        <w:spacing w:line="256" w:lineRule="auto"/>
        <w:ind w:left="360"/>
        <w:contextualSpacing w:val="0"/>
        <w:jc w:val="both"/>
        <w:textAlignment w:val="baseline"/>
        <w:rPr>
          <w:rFonts w:cs="Arial"/>
        </w:rPr>
      </w:pPr>
      <w:r>
        <w:rPr>
          <w:rFonts w:cs="Arial"/>
        </w:rPr>
        <w:t>C</w:t>
      </w:r>
      <w:r w:rsidRPr="00F025AA">
        <w:rPr>
          <w:rFonts w:cs="Arial"/>
        </w:rPr>
        <w:t>hildren in the common areas and gardens must at all times be under the supervision of a parent or guardian.</w:t>
      </w:r>
    </w:p>
    <w:p w14:paraId="410840B0" w14:textId="77777777" w:rsidR="00F025AA" w:rsidRPr="00F025AA" w:rsidRDefault="00F025AA" w:rsidP="00F025AA">
      <w:pPr>
        <w:pStyle w:val="ListParagraph"/>
        <w:rPr>
          <w:rFonts w:cs="Arial"/>
        </w:rPr>
      </w:pPr>
    </w:p>
    <w:p w14:paraId="74A668D7" w14:textId="77777777" w:rsidR="00F025AA" w:rsidRDefault="00F025AA" w:rsidP="00F025AA">
      <w:pPr>
        <w:pStyle w:val="ListParagraph"/>
        <w:numPr>
          <w:ilvl w:val="0"/>
          <w:numId w:val="6"/>
        </w:numPr>
        <w:suppressAutoHyphens/>
        <w:autoSpaceDN w:val="0"/>
        <w:spacing w:line="256" w:lineRule="auto"/>
        <w:contextualSpacing w:val="0"/>
        <w:jc w:val="both"/>
        <w:textAlignment w:val="baseline"/>
        <w:rPr>
          <w:rFonts w:cs="Arial"/>
        </w:rPr>
      </w:pPr>
      <w:r w:rsidRPr="00F025AA">
        <w:rPr>
          <w:rFonts w:cs="Arial"/>
        </w:rPr>
        <w:t>Refuse</w:t>
      </w:r>
    </w:p>
    <w:p w14:paraId="2F10F632" w14:textId="77777777" w:rsidR="00B36A87" w:rsidRDefault="00F025AA" w:rsidP="00F025AA">
      <w:pPr>
        <w:pStyle w:val="ListParagraph"/>
        <w:suppressAutoHyphens/>
        <w:autoSpaceDN w:val="0"/>
        <w:spacing w:line="256" w:lineRule="auto"/>
        <w:ind w:left="360"/>
        <w:contextualSpacing w:val="0"/>
        <w:jc w:val="both"/>
        <w:textAlignment w:val="baseline"/>
        <w:rPr>
          <w:rFonts w:cs="Arial"/>
        </w:rPr>
      </w:pPr>
      <w:r w:rsidRPr="00F025AA">
        <w:rPr>
          <w:rFonts w:cs="Arial"/>
        </w:rPr>
        <w:t xml:space="preserve">Waste </w:t>
      </w:r>
      <w:r w:rsidR="00B36A87">
        <w:rPr>
          <w:rFonts w:cs="Arial"/>
        </w:rPr>
        <w:t>material, e.g. cigarettes ends,</w:t>
      </w:r>
      <w:r w:rsidRPr="00F025AA">
        <w:rPr>
          <w:rFonts w:cs="Arial"/>
        </w:rPr>
        <w:t xml:space="preserve"> should not be </w:t>
      </w:r>
      <w:r w:rsidR="00455B2A">
        <w:rPr>
          <w:rFonts w:cs="Arial"/>
        </w:rPr>
        <w:t xml:space="preserve">deposited from </w:t>
      </w:r>
      <w:r w:rsidRPr="00F025AA">
        <w:rPr>
          <w:rFonts w:cs="Arial"/>
        </w:rPr>
        <w:t>windows or balconies. Domestic refuse</w:t>
      </w:r>
      <w:r w:rsidR="00455B2A">
        <w:rPr>
          <w:rFonts w:cs="Arial"/>
        </w:rPr>
        <w:t xml:space="preserve">, </w:t>
      </w:r>
      <w:r w:rsidRPr="00F025AA">
        <w:rPr>
          <w:rFonts w:cs="Arial"/>
        </w:rPr>
        <w:t xml:space="preserve">and recyclable </w:t>
      </w:r>
      <w:r w:rsidR="00455B2A">
        <w:rPr>
          <w:rFonts w:cs="Arial"/>
        </w:rPr>
        <w:t>materials</w:t>
      </w:r>
      <w:r w:rsidRPr="00F025AA">
        <w:rPr>
          <w:rFonts w:cs="Arial"/>
        </w:rPr>
        <w:t xml:space="preserve"> should be disposed of in the bins provided in the bin sheds. </w:t>
      </w:r>
      <w:r w:rsidR="00455B2A">
        <w:rPr>
          <w:rFonts w:cs="Arial"/>
        </w:rPr>
        <w:t xml:space="preserve">Materials should be segregated before placing in the appropriate bins.  </w:t>
      </w:r>
    </w:p>
    <w:p w14:paraId="38C199D5" w14:textId="77777777" w:rsidR="00F025AA" w:rsidRPr="00F025AA" w:rsidRDefault="00455B2A" w:rsidP="00F025AA">
      <w:pPr>
        <w:pStyle w:val="ListParagraph"/>
        <w:suppressAutoHyphens/>
        <w:autoSpaceDN w:val="0"/>
        <w:spacing w:line="256" w:lineRule="auto"/>
        <w:ind w:left="360"/>
        <w:contextualSpacing w:val="0"/>
        <w:jc w:val="both"/>
        <w:textAlignment w:val="baseline"/>
        <w:rPr>
          <w:rFonts w:cs="Arial"/>
        </w:rPr>
      </w:pPr>
      <w:r>
        <w:rPr>
          <w:rFonts w:cs="Arial"/>
        </w:rPr>
        <w:t>Disposal of</w:t>
      </w:r>
      <w:r w:rsidR="00F025AA" w:rsidRPr="00F025AA">
        <w:rPr>
          <w:rFonts w:cs="Arial"/>
        </w:rPr>
        <w:t xml:space="preserve"> bulk items/non-domestic </w:t>
      </w:r>
      <w:r w:rsidR="00B36A87">
        <w:rPr>
          <w:rFonts w:cs="Arial"/>
        </w:rPr>
        <w:t>waste</w:t>
      </w:r>
      <w:r w:rsidR="00F025AA" w:rsidRPr="00F025AA">
        <w:rPr>
          <w:rFonts w:cs="Arial"/>
        </w:rPr>
        <w:t xml:space="preserve">, </w:t>
      </w:r>
      <w:r w:rsidR="00B36A87">
        <w:rPr>
          <w:rFonts w:cs="Arial"/>
        </w:rPr>
        <w:t xml:space="preserve">e.g. </w:t>
      </w:r>
      <w:r w:rsidR="00F025AA" w:rsidRPr="00F025AA">
        <w:rPr>
          <w:rFonts w:cs="Arial"/>
        </w:rPr>
        <w:t>packaging</w:t>
      </w:r>
      <w:r w:rsidR="00B36A87">
        <w:rPr>
          <w:rFonts w:cs="Arial"/>
        </w:rPr>
        <w:t xml:space="preserve"> materials</w:t>
      </w:r>
      <w:r w:rsidR="00F025AA" w:rsidRPr="00F025AA">
        <w:rPr>
          <w:rFonts w:cs="Arial"/>
        </w:rPr>
        <w:t xml:space="preserve">, </w:t>
      </w:r>
      <w:r w:rsidR="00B36A87">
        <w:rPr>
          <w:rFonts w:cs="Arial"/>
        </w:rPr>
        <w:t xml:space="preserve">furniture, etc. </w:t>
      </w:r>
      <w:r w:rsidRPr="00F025AA">
        <w:rPr>
          <w:rFonts w:cs="Arial"/>
        </w:rPr>
        <w:t>is the sole responsibility of residents</w:t>
      </w:r>
      <w:r>
        <w:rPr>
          <w:rFonts w:cs="Arial"/>
        </w:rPr>
        <w:t xml:space="preserve">.  Such material should be brought to </w:t>
      </w:r>
      <w:r w:rsidR="00F025AA" w:rsidRPr="00F025AA">
        <w:rPr>
          <w:rFonts w:cs="Arial"/>
        </w:rPr>
        <w:t xml:space="preserve">the local authority </w:t>
      </w:r>
      <w:r>
        <w:rPr>
          <w:rFonts w:cs="Arial"/>
        </w:rPr>
        <w:t xml:space="preserve">bring </w:t>
      </w:r>
      <w:r w:rsidR="00F025AA" w:rsidRPr="00F025AA">
        <w:rPr>
          <w:rFonts w:cs="Arial"/>
        </w:rPr>
        <w:t>or recycling centre</w:t>
      </w:r>
      <w:r>
        <w:rPr>
          <w:rFonts w:cs="Arial"/>
        </w:rPr>
        <w:t>, or dump.</w:t>
      </w:r>
    </w:p>
    <w:p w14:paraId="763746A9" w14:textId="77777777" w:rsidR="00F025AA" w:rsidRPr="00F025AA" w:rsidRDefault="00F025AA" w:rsidP="00F025AA">
      <w:pPr>
        <w:pStyle w:val="ListParagraph"/>
        <w:ind w:left="360"/>
        <w:jc w:val="both"/>
        <w:rPr>
          <w:rFonts w:cs="Arial"/>
        </w:rPr>
      </w:pPr>
    </w:p>
    <w:p w14:paraId="419EA9C5" w14:textId="77777777" w:rsidR="00F025AA" w:rsidRDefault="00F025AA" w:rsidP="00F025AA">
      <w:pPr>
        <w:pStyle w:val="ListParagraph"/>
        <w:numPr>
          <w:ilvl w:val="0"/>
          <w:numId w:val="6"/>
        </w:numPr>
        <w:suppressAutoHyphens/>
        <w:autoSpaceDN w:val="0"/>
        <w:spacing w:line="256" w:lineRule="auto"/>
        <w:contextualSpacing w:val="0"/>
        <w:jc w:val="both"/>
        <w:textAlignment w:val="baseline"/>
        <w:rPr>
          <w:rFonts w:cs="Arial"/>
        </w:rPr>
      </w:pPr>
      <w:r w:rsidRPr="00F025AA">
        <w:rPr>
          <w:rFonts w:cs="Arial"/>
        </w:rPr>
        <w:t>Balconies/Patios</w:t>
      </w:r>
    </w:p>
    <w:p w14:paraId="7EE3C573" w14:textId="77777777" w:rsidR="00F025AA" w:rsidRPr="00F025AA" w:rsidRDefault="00F025AA" w:rsidP="00F025AA">
      <w:pPr>
        <w:pStyle w:val="ListParagraph"/>
        <w:suppressAutoHyphens/>
        <w:autoSpaceDN w:val="0"/>
        <w:spacing w:line="256" w:lineRule="auto"/>
        <w:ind w:left="360"/>
        <w:contextualSpacing w:val="0"/>
        <w:jc w:val="both"/>
        <w:textAlignment w:val="baseline"/>
        <w:rPr>
          <w:rFonts w:cs="Arial"/>
        </w:rPr>
      </w:pPr>
      <w:r w:rsidRPr="00F025AA">
        <w:rPr>
          <w:rFonts w:cs="Arial"/>
        </w:rPr>
        <w:t>BBQs may not be used or stored on any balcony</w:t>
      </w:r>
      <w:r w:rsidR="00B36A87">
        <w:rPr>
          <w:rFonts w:cs="Arial"/>
        </w:rPr>
        <w:t xml:space="preserve"> or </w:t>
      </w:r>
      <w:r w:rsidRPr="00F025AA">
        <w:rPr>
          <w:rFonts w:cs="Arial"/>
        </w:rPr>
        <w:t>patio</w:t>
      </w:r>
      <w:r w:rsidR="00B36A87">
        <w:rPr>
          <w:rFonts w:cs="Arial"/>
        </w:rPr>
        <w:t xml:space="preserve"> area</w:t>
      </w:r>
      <w:r w:rsidRPr="00F025AA">
        <w:rPr>
          <w:rFonts w:cs="Arial"/>
        </w:rPr>
        <w:t>. Balconies</w:t>
      </w:r>
      <w:r w:rsidR="00B36A87">
        <w:rPr>
          <w:rFonts w:cs="Arial"/>
        </w:rPr>
        <w:t xml:space="preserve"> and </w:t>
      </w:r>
      <w:r w:rsidRPr="00F025AA">
        <w:rPr>
          <w:rFonts w:cs="Arial"/>
        </w:rPr>
        <w:t>patios may not be used for airing laundry</w:t>
      </w:r>
      <w:r w:rsidR="00EA297F">
        <w:rPr>
          <w:rFonts w:cs="Arial"/>
        </w:rPr>
        <w:t xml:space="preserve">.  Storage of </w:t>
      </w:r>
      <w:r w:rsidRPr="00F025AA">
        <w:rPr>
          <w:rFonts w:cs="Arial"/>
        </w:rPr>
        <w:t xml:space="preserve">items such as bicycles, </w:t>
      </w:r>
      <w:r w:rsidR="00B36A87">
        <w:rPr>
          <w:rFonts w:cs="Arial"/>
        </w:rPr>
        <w:t>sports equipment</w:t>
      </w:r>
      <w:r w:rsidRPr="00F025AA">
        <w:rPr>
          <w:rFonts w:cs="Arial"/>
        </w:rPr>
        <w:t xml:space="preserve">, </w:t>
      </w:r>
      <w:r w:rsidR="00B36A87">
        <w:rPr>
          <w:rFonts w:cs="Arial"/>
        </w:rPr>
        <w:t xml:space="preserve">furniture, </w:t>
      </w:r>
      <w:r w:rsidRPr="00F025AA">
        <w:rPr>
          <w:rFonts w:cs="Arial"/>
        </w:rPr>
        <w:t>refuse, etc.</w:t>
      </w:r>
      <w:r w:rsidR="00EA297F">
        <w:rPr>
          <w:rFonts w:cs="Arial"/>
        </w:rPr>
        <w:t xml:space="preserve"> in these areas is not permitted.</w:t>
      </w:r>
    </w:p>
    <w:p w14:paraId="031AD9A6" w14:textId="77777777" w:rsidR="00F025AA" w:rsidRPr="00F025AA" w:rsidRDefault="00F025AA" w:rsidP="00F025AA">
      <w:pPr>
        <w:pStyle w:val="ListParagraph"/>
        <w:ind w:left="360"/>
        <w:jc w:val="both"/>
        <w:rPr>
          <w:rFonts w:cs="Arial"/>
        </w:rPr>
      </w:pPr>
    </w:p>
    <w:p w14:paraId="381C5500" w14:textId="77777777" w:rsidR="00F025AA" w:rsidRDefault="00F025AA" w:rsidP="00F025AA">
      <w:pPr>
        <w:pStyle w:val="ListParagraph"/>
        <w:numPr>
          <w:ilvl w:val="0"/>
          <w:numId w:val="6"/>
        </w:numPr>
        <w:suppressAutoHyphens/>
        <w:autoSpaceDN w:val="0"/>
        <w:spacing w:line="256" w:lineRule="auto"/>
        <w:contextualSpacing w:val="0"/>
        <w:jc w:val="both"/>
        <w:textAlignment w:val="baseline"/>
        <w:rPr>
          <w:rFonts w:cs="Arial"/>
        </w:rPr>
      </w:pPr>
      <w:r w:rsidRPr="00F025AA">
        <w:rPr>
          <w:rFonts w:cs="Arial"/>
        </w:rPr>
        <w:t>Fire Safety</w:t>
      </w:r>
      <w:r w:rsidR="005024A0">
        <w:rPr>
          <w:rFonts w:cs="Arial"/>
        </w:rPr>
        <w:t xml:space="preserve"> Measures</w:t>
      </w:r>
    </w:p>
    <w:p w14:paraId="31F5B479" w14:textId="77777777" w:rsidR="001A3774" w:rsidRDefault="00455B2A" w:rsidP="00F025AA">
      <w:pPr>
        <w:pStyle w:val="ListParagraph"/>
        <w:suppressAutoHyphens/>
        <w:autoSpaceDN w:val="0"/>
        <w:spacing w:line="256" w:lineRule="auto"/>
        <w:ind w:left="360"/>
        <w:contextualSpacing w:val="0"/>
        <w:jc w:val="both"/>
        <w:textAlignment w:val="baseline"/>
        <w:rPr>
          <w:rFonts w:cs="Arial"/>
        </w:rPr>
      </w:pPr>
      <w:r>
        <w:rPr>
          <w:rFonts w:cs="Arial"/>
        </w:rPr>
        <w:t xml:space="preserve">Installation of </w:t>
      </w:r>
      <w:r w:rsidR="00F025AA" w:rsidRPr="00F025AA">
        <w:rPr>
          <w:rFonts w:cs="Arial"/>
        </w:rPr>
        <w:t xml:space="preserve">an all-purpose fire extinguisher and </w:t>
      </w:r>
      <w:r>
        <w:rPr>
          <w:rFonts w:cs="Arial"/>
        </w:rPr>
        <w:t xml:space="preserve">a </w:t>
      </w:r>
      <w:r w:rsidR="00F025AA" w:rsidRPr="00F025AA">
        <w:rPr>
          <w:rFonts w:cs="Arial"/>
        </w:rPr>
        <w:t xml:space="preserve">fire blanket in each </w:t>
      </w:r>
      <w:r w:rsidR="001A3774">
        <w:rPr>
          <w:rFonts w:cs="Arial"/>
        </w:rPr>
        <w:t>home</w:t>
      </w:r>
      <w:r>
        <w:rPr>
          <w:rFonts w:cs="Arial"/>
        </w:rPr>
        <w:t xml:space="preserve"> is strongly recommended</w:t>
      </w:r>
      <w:r w:rsidR="001A3774">
        <w:rPr>
          <w:rFonts w:cs="Arial"/>
        </w:rPr>
        <w:t xml:space="preserve">.  </w:t>
      </w:r>
      <w:r>
        <w:rPr>
          <w:rFonts w:cs="Arial"/>
        </w:rPr>
        <w:t>F</w:t>
      </w:r>
      <w:r w:rsidR="00F025AA" w:rsidRPr="00F025AA">
        <w:rPr>
          <w:rFonts w:cs="Arial"/>
        </w:rPr>
        <w:t>urniture</w:t>
      </w:r>
      <w:r>
        <w:rPr>
          <w:rFonts w:cs="Arial"/>
        </w:rPr>
        <w:t xml:space="preserve">, toys, rubbish, and </w:t>
      </w:r>
      <w:r w:rsidR="00F025AA" w:rsidRPr="00F025AA">
        <w:rPr>
          <w:rFonts w:cs="Arial"/>
        </w:rPr>
        <w:t xml:space="preserve">other obstructions should </w:t>
      </w:r>
      <w:r>
        <w:rPr>
          <w:rFonts w:cs="Arial"/>
        </w:rPr>
        <w:t xml:space="preserve">never </w:t>
      </w:r>
      <w:r w:rsidR="00F025AA" w:rsidRPr="00F025AA">
        <w:rPr>
          <w:rFonts w:cs="Arial"/>
        </w:rPr>
        <w:t xml:space="preserve">be placed </w:t>
      </w:r>
      <w:r>
        <w:rPr>
          <w:rFonts w:cs="Arial"/>
        </w:rPr>
        <w:t xml:space="preserve">or stored </w:t>
      </w:r>
      <w:r w:rsidR="00F025AA" w:rsidRPr="00F025AA">
        <w:rPr>
          <w:rFonts w:cs="Arial"/>
        </w:rPr>
        <w:t xml:space="preserve">in common areas. </w:t>
      </w:r>
      <w:r>
        <w:rPr>
          <w:rFonts w:cs="Arial"/>
        </w:rPr>
        <w:t xml:space="preserve"> </w:t>
      </w:r>
    </w:p>
    <w:p w14:paraId="3A195DC6" w14:textId="77777777" w:rsidR="001A3774" w:rsidRDefault="00F025AA" w:rsidP="00F025AA">
      <w:pPr>
        <w:pStyle w:val="ListParagraph"/>
        <w:suppressAutoHyphens/>
        <w:autoSpaceDN w:val="0"/>
        <w:spacing w:line="256" w:lineRule="auto"/>
        <w:ind w:left="360"/>
        <w:contextualSpacing w:val="0"/>
        <w:jc w:val="both"/>
        <w:textAlignment w:val="baseline"/>
        <w:rPr>
          <w:rFonts w:cs="Arial"/>
        </w:rPr>
      </w:pPr>
      <w:r w:rsidRPr="00F025AA">
        <w:rPr>
          <w:rFonts w:cs="Arial"/>
        </w:rPr>
        <w:t>All exits</w:t>
      </w:r>
      <w:r w:rsidR="00455B2A">
        <w:rPr>
          <w:rFonts w:cs="Arial"/>
        </w:rPr>
        <w:t xml:space="preserve">, stairs, </w:t>
      </w:r>
      <w:r w:rsidRPr="00F025AA">
        <w:rPr>
          <w:rFonts w:cs="Arial"/>
        </w:rPr>
        <w:t xml:space="preserve">lobbies </w:t>
      </w:r>
      <w:r w:rsidR="00455B2A">
        <w:rPr>
          <w:rFonts w:cs="Arial"/>
        </w:rPr>
        <w:t xml:space="preserve">and corridors </w:t>
      </w:r>
      <w:r w:rsidRPr="00F025AA">
        <w:rPr>
          <w:rFonts w:cs="Arial"/>
        </w:rPr>
        <w:t>are to be kept completely free of obstruction at all times. Fire doors</w:t>
      </w:r>
      <w:r w:rsidR="00455B2A">
        <w:rPr>
          <w:rFonts w:cs="Arial"/>
        </w:rPr>
        <w:t xml:space="preserve">, internal and external, </w:t>
      </w:r>
      <w:r w:rsidRPr="00F025AA">
        <w:rPr>
          <w:rFonts w:cs="Arial"/>
        </w:rPr>
        <w:t xml:space="preserve">must be kept closed </w:t>
      </w:r>
      <w:r w:rsidR="00455B2A">
        <w:rPr>
          <w:rFonts w:cs="Arial"/>
        </w:rPr>
        <w:t xml:space="preserve">and unobstructed </w:t>
      </w:r>
      <w:r w:rsidRPr="00F025AA">
        <w:rPr>
          <w:rFonts w:cs="Arial"/>
        </w:rPr>
        <w:t>at all times.</w:t>
      </w:r>
    </w:p>
    <w:p w14:paraId="7A2F4A45" w14:textId="77777777" w:rsidR="001A3774" w:rsidRDefault="001A3774" w:rsidP="00F025AA">
      <w:pPr>
        <w:pStyle w:val="ListParagraph"/>
        <w:suppressAutoHyphens/>
        <w:autoSpaceDN w:val="0"/>
        <w:spacing w:line="256" w:lineRule="auto"/>
        <w:ind w:left="360"/>
        <w:contextualSpacing w:val="0"/>
        <w:jc w:val="both"/>
        <w:textAlignment w:val="baseline"/>
        <w:rPr>
          <w:rFonts w:cs="Arial"/>
        </w:rPr>
      </w:pPr>
    </w:p>
    <w:p w14:paraId="03413500" w14:textId="77777777" w:rsidR="00F025AA" w:rsidRPr="00F025AA" w:rsidRDefault="00F025AA" w:rsidP="00F025AA">
      <w:pPr>
        <w:pStyle w:val="ListParagraph"/>
        <w:suppressAutoHyphens/>
        <w:autoSpaceDN w:val="0"/>
        <w:spacing w:line="256" w:lineRule="auto"/>
        <w:ind w:left="360"/>
        <w:contextualSpacing w:val="0"/>
        <w:jc w:val="both"/>
        <w:textAlignment w:val="baseline"/>
        <w:rPr>
          <w:rFonts w:cs="Arial"/>
        </w:rPr>
      </w:pPr>
      <w:r w:rsidRPr="00F025AA">
        <w:rPr>
          <w:rFonts w:cs="Arial"/>
        </w:rPr>
        <w:t>BBQs</w:t>
      </w:r>
      <w:r w:rsidR="00455B2A">
        <w:rPr>
          <w:rFonts w:cs="Arial"/>
        </w:rPr>
        <w:t xml:space="preserve">, </w:t>
      </w:r>
      <w:r w:rsidRPr="00F025AA">
        <w:rPr>
          <w:rFonts w:cs="Arial"/>
        </w:rPr>
        <w:t>gas heaters</w:t>
      </w:r>
      <w:r w:rsidR="00455B2A">
        <w:rPr>
          <w:rFonts w:cs="Arial"/>
        </w:rPr>
        <w:t xml:space="preserve">, and heat-generating electrical equipment </w:t>
      </w:r>
      <w:r w:rsidRPr="00F025AA">
        <w:rPr>
          <w:rFonts w:cs="Arial"/>
        </w:rPr>
        <w:t>are not permitted to be used on balconies, or anywhere within the grounds. Petrol</w:t>
      </w:r>
      <w:r w:rsidR="00455B2A">
        <w:rPr>
          <w:rFonts w:cs="Arial"/>
        </w:rPr>
        <w:t>, gas,</w:t>
      </w:r>
      <w:r w:rsidRPr="00F025AA">
        <w:rPr>
          <w:rFonts w:cs="Arial"/>
        </w:rPr>
        <w:t xml:space="preserve"> </w:t>
      </w:r>
      <w:r w:rsidR="00455B2A">
        <w:rPr>
          <w:rFonts w:cs="Arial"/>
        </w:rPr>
        <w:t>and</w:t>
      </w:r>
      <w:r w:rsidRPr="00F025AA">
        <w:rPr>
          <w:rFonts w:cs="Arial"/>
        </w:rPr>
        <w:t xml:space="preserve"> other inflammable or explosive </w:t>
      </w:r>
      <w:r w:rsidR="00455B2A">
        <w:rPr>
          <w:rFonts w:cs="Arial"/>
        </w:rPr>
        <w:t xml:space="preserve">or unstable </w:t>
      </w:r>
      <w:r w:rsidRPr="00F025AA">
        <w:rPr>
          <w:rFonts w:cs="Arial"/>
        </w:rPr>
        <w:t xml:space="preserve">materials must not be kept in apartments, </w:t>
      </w:r>
      <w:r w:rsidR="00455B2A">
        <w:rPr>
          <w:rFonts w:cs="Arial"/>
        </w:rPr>
        <w:t xml:space="preserve">houses, </w:t>
      </w:r>
      <w:r w:rsidRPr="00F025AA">
        <w:rPr>
          <w:rFonts w:cs="Arial"/>
        </w:rPr>
        <w:t xml:space="preserve">or anywhere within the </w:t>
      </w:r>
      <w:r w:rsidR="00455B2A">
        <w:rPr>
          <w:rFonts w:cs="Arial"/>
        </w:rPr>
        <w:t>common areas</w:t>
      </w:r>
      <w:r w:rsidRPr="00F025AA">
        <w:rPr>
          <w:rFonts w:cs="Arial"/>
        </w:rPr>
        <w:t>.</w:t>
      </w:r>
    </w:p>
    <w:p w14:paraId="779B0542" w14:textId="77777777" w:rsidR="00F025AA" w:rsidRPr="00F025AA" w:rsidRDefault="00F025AA" w:rsidP="00F025AA">
      <w:pPr>
        <w:pStyle w:val="ListParagraph"/>
        <w:ind w:left="360"/>
        <w:jc w:val="both"/>
        <w:rPr>
          <w:rFonts w:cs="Arial"/>
        </w:rPr>
      </w:pPr>
    </w:p>
    <w:p w14:paraId="1125A107" w14:textId="77777777" w:rsidR="00F025AA" w:rsidRDefault="00F025AA" w:rsidP="00F025AA">
      <w:pPr>
        <w:pStyle w:val="ListParagraph"/>
        <w:numPr>
          <w:ilvl w:val="0"/>
          <w:numId w:val="6"/>
        </w:numPr>
        <w:suppressAutoHyphens/>
        <w:autoSpaceDN w:val="0"/>
        <w:spacing w:line="256" w:lineRule="auto"/>
        <w:contextualSpacing w:val="0"/>
        <w:jc w:val="both"/>
        <w:textAlignment w:val="baseline"/>
        <w:rPr>
          <w:rFonts w:cs="Arial"/>
        </w:rPr>
      </w:pPr>
      <w:r w:rsidRPr="00F025AA">
        <w:rPr>
          <w:rFonts w:cs="Arial"/>
        </w:rPr>
        <w:t>Smoking</w:t>
      </w:r>
    </w:p>
    <w:p w14:paraId="6B9F513F" w14:textId="77777777" w:rsidR="00F025AA" w:rsidRPr="00F025AA" w:rsidRDefault="00F025AA" w:rsidP="00F025AA">
      <w:pPr>
        <w:pStyle w:val="ListParagraph"/>
        <w:suppressAutoHyphens/>
        <w:autoSpaceDN w:val="0"/>
        <w:spacing w:line="256" w:lineRule="auto"/>
        <w:ind w:left="360"/>
        <w:contextualSpacing w:val="0"/>
        <w:jc w:val="both"/>
        <w:textAlignment w:val="baseline"/>
        <w:rPr>
          <w:rFonts w:cs="Arial"/>
        </w:rPr>
      </w:pPr>
      <w:r w:rsidRPr="00F025AA">
        <w:rPr>
          <w:rFonts w:cs="Arial"/>
        </w:rPr>
        <w:t xml:space="preserve">Smoking in common areas is prohibited. </w:t>
      </w:r>
      <w:r w:rsidR="001A3774">
        <w:rPr>
          <w:rFonts w:cs="Arial"/>
        </w:rPr>
        <w:t xml:space="preserve"> It is an offence to interfere with smoke and heat detection equipment. </w:t>
      </w:r>
    </w:p>
    <w:p w14:paraId="59FCD792" w14:textId="77777777" w:rsidR="00F025AA" w:rsidRPr="00F025AA" w:rsidRDefault="00F025AA" w:rsidP="00F025AA">
      <w:pPr>
        <w:pStyle w:val="ListParagraph"/>
        <w:ind w:left="360"/>
        <w:jc w:val="both"/>
        <w:rPr>
          <w:rFonts w:cs="Arial"/>
        </w:rPr>
      </w:pPr>
    </w:p>
    <w:p w14:paraId="53E6D547" w14:textId="77777777" w:rsidR="00F025AA" w:rsidRDefault="00F025AA" w:rsidP="00F025AA">
      <w:pPr>
        <w:pStyle w:val="ListParagraph"/>
        <w:numPr>
          <w:ilvl w:val="0"/>
          <w:numId w:val="6"/>
        </w:numPr>
        <w:suppressAutoHyphens/>
        <w:autoSpaceDN w:val="0"/>
        <w:spacing w:line="256" w:lineRule="auto"/>
        <w:contextualSpacing w:val="0"/>
        <w:jc w:val="both"/>
        <w:textAlignment w:val="baseline"/>
        <w:rPr>
          <w:rFonts w:cs="Arial"/>
        </w:rPr>
      </w:pPr>
      <w:r w:rsidRPr="00F025AA">
        <w:rPr>
          <w:rFonts w:cs="Arial"/>
        </w:rPr>
        <w:t>Satellite Dishes</w:t>
      </w:r>
      <w:r w:rsidR="00455B2A">
        <w:rPr>
          <w:rFonts w:cs="Arial"/>
        </w:rPr>
        <w:t>/Lighting</w:t>
      </w:r>
    </w:p>
    <w:p w14:paraId="5990EB72" w14:textId="77777777" w:rsidR="00F025AA" w:rsidRPr="00F025AA" w:rsidRDefault="00F025AA" w:rsidP="00F025AA">
      <w:pPr>
        <w:pStyle w:val="ListParagraph"/>
        <w:suppressAutoHyphens/>
        <w:autoSpaceDN w:val="0"/>
        <w:spacing w:line="256" w:lineRule="auto"/>
        <w:ind w:left="360"/>
        <w:contextualSpacing w:val="0"/>
        <w:jc w:val="both"/>
        <w:textAlignment w:val="baseline"/>
        <w:rPr>
          <w:rFonts w:cs="Arial"/>
        </w:rPr>
      </w:pPr>
      <w:r w:rsidRPr="00F025AA">
        <w:rPr>
          <w:rFonts w:cs="Arial"/>
        </w:rPr>
        <w:t>Satellite dishes, external wireless or television aerial</w:t>
      </w:r>
      <w:r w:rsidR="00455B2A">
        <w:rPr>
          <w:rFonts w:cs="Arial"/>
        </w:rPr>
        <w:t>s</w:t>
      </w:r>
      <w:r w:rsidRPr="00F025AA">
        <w:rPr>
          <w:rFonts w:cs="Arial"/>
        </w:rPr>
        <w:t>, or any type of external light or fittings are not permitted</w:t>
      </w:r>
      <w:r w:rsidR="00455B2A">
        <w:rPr>
          <w:rFonts w:cs="Arial"/>
        </w:rPr>
        <w:t xml:space="preserve"> on external walls or balconies</w:t>
      </w:r>
      <w:r w:rsidRPr="00F025AA">
        <w:rPr>
          <w:rFonts w:cs="Arial"/>
        </w:rPr>
        <w:t>.</w:t>
      </w:r>
    </w:p>
    <w:p w14:paraId="27A54869" w14:textId="77777777" w:rsidR="00F025AA" w:rsidRPr="00F025AA" w:rsidRDefault="00F025AA" w:rsidP="00F025AA">
      <w:pPr>
        <w:pStyle w:val="ListParagraph"/>
        <w:ind w:left="360"/>
        <w:jc w:val="both"/>
        <w:rPr>
          <w:rFonts w:cs="Arial"/>
        </w:rPr>
      </w:pPr>
    </w:p>
    <w:p w14:paraId="0AD7AF60" w14:textId="77777777" w:rsidR="00F025AA" w:rsidRDefault="00F025AA" w:rsidP="00F025AA">
      <w:pPr>
        <w:pStyle w:val="ListParagraph"/>
        <w:numPr>
          <w:ilvl w:val="0"/>
          <w:numId w:val="6"/>
        </w:numPr>
        <w:suppressAutoHyphens/>
        <w:autoSpaceDN w:val="0"/>
        <w:spacing w:line="256" w:lineRule="auto"/>
        <w:contextualSpacing w:val="0"/>
        <w:jc w:val="both"/>
        <w:textAlignment w:val="baseline"/>
        <w:rPr>
          <w:rFonts w:cs="Arial"/>
        </w:rPr>
      </w:pPr>
      <w:r w:rsidRPr="00F025AA">
        <w:rPr>
          <w:rFonts w:cs="Arial"/>
        </w:rPr>
        <w:t>Bicycles</w:t>
      </w:r>
    </w:p>
    <w:p w14:paraId="0F6FB771" w14:textId="77777777" w:rsidR="00F025AA" w:rsidRPr="00F025AA" w:rsidRDefault="005024A0" w:rsidP="00F025AA">
      <w:pPr>
        <w:pStyle w:val="ListParagraph"/>
        <w:suppressAutoHyphens/>
        <w:autoSpaceDN w:val="0"/>
        <w:spacing w:line="256" w:lineRule="auto"/>
        <w:ind w:left="360"/>
        <w:contextualSpacing w:val="0"/>
        <w:jc w:val="both"/>
        <w:textAlignment w:val="baseline"/>
        <w:rPr>
          <w:rFonts w:cs="Arial"/>
        </w:rPr>
      </w:pPr>
      <w:r w:rsidRPr="00F025AA">
        <w:rPr>
          <w:rFonts w:cs="Arial"/>
        </w:rPr>
        <w:t xml:space="preserve">Secure bicycle parking bays </w:t>
      </w:r>
      <w:r>
        <w:rPr>
          <w:rFonts w:cs="Arial"/>
        </w:rPr>
        <w:t xml:space="preserve">and stands </w:t>
      </w:r>
      <w:r w:rsidRPr="00F025AA">
        <w:rPr>
          <w:rFonts w:cs="Arial"/>
        </w:rPr>
        <w:t xml:space="preserve">are located </w:t>
      </w:r>
      <w:r>
        <w:rPr>
          <w:rFonts w:cs="Arial"/>
        </w:rPr>
        <w:t xml:space="preserve">throughout the estate.  </w:t>
      </w:r>
      <w:r w:rsidR="00F025AA" w:rsidRPr="00F025AA">
        <w:rPr>
          <w:rFonts w:cs="Arial"/>
        </w:rPr>
        <w:t>Bicycles are not permitted inside blocks</w:t>
      </w:r>
      <w:r>
        <w:rPr>
          <w:rFonts w:cs="Arial"/>
        </w:rPr>
        <w:t>; they damage internal decoration</w:t>
      </w:r>
      <w:r w:rsidR="00F025AA" w:rsidRPr="00F025AA">
        <w:rPr>
          <w:rFonts w:cs="Arial"/>
        </w:rPr>
        <w:t>.  Bicycles must not be secured to railings</w:t>
      </w:r>
      <w:r w:rsidR="00455B2A">
        <w:rPr>
          <w:rFonts w:cs="Arial"/>
        </w:rPr>
        <w:t>,</w:t>
      </w:r>
      <w:r>
        <w:rPr>
          <w:rFonts w:cs="Arial"/>
        </w:rPr>
        <w:t xml:space="preserve"> light poles</w:t>
      </w:r>
      <w:r w:rsidR="00455B2A">
        <w:rPr>
          <w:rFonts w:cs="Arial"/>
        </w:rPr>
        <w:t>, or other furniture in common areas</w:t>
      </w:r>
      <w:r>
        <w:rPr>
          <w:rFonts w:cs="Arial"/>
        </w:rPr>
        <w:t>.  The management company reserves the right to remove bicycles parked otherwise than in keeping with these House Rules.</w:t>
      </w:r>
    </w:p>
    <w:p w14:paraId="4BDD1B0E" w14:textId="77777777" w:rsidR="00F025AA" w:rsidRPr="00F025AA" w:rsidRDefault="00F025AA" w:rsidP="00F025AA">
      <w:pPr>
        <w:pStyle w:val="ListParagraph"/>
        <w:ind w:left="360"/>
        <w:jc w:val="both"/>
        <w:rPr>
          <w:rFonts w:cs="Arial"/>
        </w:rPr>
      </w:pPr>
    </w:p>
    <w:p w14:paraId="7C63B9FB" w14:textId="77777777" w:rsidR="00F025AA" w:rsidRDefault="00F025AA" w:rsidP="00F025AA">
      <w:pPr>
        <w:pStyle w:val="ListParagraph"/>
        <w:numPr>
          <w:ilvl w:val="0"/>
          <w:numId w:val="6"/>
        </w:numPr>
        <w:suppressAutoHyphens/>
        <w:autoSpaceDN w:val="0"/>
        <w:spacing w:line="256" w:lineRule="auto"/>
        <w:contextualSpacing w:val="0"/>
        <w:jc w:val="both"/>
        <w:textAlignment w:val="baseline"/>
        <w:rPr>
          <w:rFonts w:cs="Arial"/>
        </w:rPr>
      </w:pPr>
      <w:r w:rsidRPr="00F025AA">
        <w:rPr>
          <w:rFonts w:cs="Arial"/>
        </w:rPr>
        <w:t>Pets</w:t>
      </w:r>
    </w:p>
    <w:p w14:paraId="18E2C07B" w14:textId="77777777" w:rsidR="00F025AA" w:rsidRPr="00F025AA" w:rsidRDefault="00F025AA" w:rsidP="00F025AA">
      <w:pPr>
        <w:pStyle w:val="ListParagraph"/>
        <w:suppressAutoHyphens/>
        <w:autoSpaceDN w:val="0"/>
        <w:spacing w:line="256" w:lineRule="auto"/>
        <w:ind w:left="360"/>
        <w:contextualSpacing w:val="0"/>
        <w:jc w:val="both"/>
        <w:textAlignment w:val="baseline"/>
        <w:rPr>
          <w:rFonts w:cs="Arial"/>
        </w:rPr>
      </w:pPr>
      <w:r w:rsidRPr="00F025AA">
        <w:rPr>
          <w:rFonts w:cs="Arial"/>
        </w:rPr>
        <w:t>Pets causing a nuisance to occupiers are not permitted in the estate. Residents will be held fully responsible for the behaviour of their pets. Soiling of the common areas by a pet is considered a nuisance to occupiers, and as such that pet will not be permitted to remain within the estate.</w:t>
      </w:r>
    </w:p>
    <w:p w14:paraId="4DFEF08C" w14:textId="77777777" w:rsidR="00F025AA" w:rsidRPr="00F025AA" w:rsidRDefault="00F025AA" w:rsidP="00F025AA">
      <w:pPr>
        <w:pStyle w:val="ListParagraph"/>
        <w:ind w:left="360"/>
        <w:jc w:val="both"/>
        <w:rPr>
          <w:rFonts w:cs="Arial"/>
        </w:rPr>
      </w:pPr>
    </w:p>
    <w:p w14:paraId="485EF7BC" w14:textId="77777777" w:rsidR="00F025AA" w:rsidRDefault="00F025AA" w:rsidP="00F025AA">
      <w:pPr>
        <w:pStyle w:val="ListParagraph"/>
        <w:numPr>
          <w:ilvl w:val="0"/>
          <w:numId w:val="6"/>
        </w:numPr>
        <w:suppressAutoHyphens/>
        <w:autoSpaceDN w:val="0"/>
        <w:spacing w:line="256" w:lineRule="auto"/>
        <w:contextualSpacing w:val="0"/>
        <w:jc w:val="both"/>
        <w:textAlignment w:val="baseline"/>
        <w:rPr>
          <w:rFonts w:cs="Arial"/>
        </w:rPr>
      </w:pPr>
      <w:r w:rsidRPr="00F025AA">
        <w:rPr>
          <w:rFonts w:cs="Arial"/>
        </w:rPr>
        <w:t>Car Park</w:t>
      </w:r>
      <w:r w:rsidR="00444F5F">
        <w:rPr>
          <w:rFonts w:cs="Arial"/>
        </w:rPr>
        <w:t>s</w:t>
      </w:r>
    </w:p>
    <w:p w14:paraId="7E52CF12" w14:textId="77777777" w:rsidR="00F025AA" w:rsidRDefault="00F025AA" w:rsidP="00F025AA">
      <w:pPr>
        <w:pStyle w:val="ListParagraph"/>
        <w:suppressAutoHyphens/>
        <w:autoSpaceDN w:val="0"/>
        <w:spacing w:line="256" w:lineRule="auto"/>
        <w:ind w:left="360"/>
        <w:contextualSpacing w:val="0"/>
        <w:jc w:val="both"/>
        <w:textAlignment w:val="baseline"/>
        <w:rPr>
          <w:rFonts w:cs="Arial"/>
        </w:rPr>
      </w:pPr>
      <w:r w:rsidRPr="00F025AA">
        <w:rPr>
          <w:rFonts w:cs="Arial"/>
        </w:rPr>
        <w:t>Please ensure that you are parked in your allocated parking space only. Your car space number may not correspond with your property number</w:t>
      </w:r>
      <w:r w:rsidR="005024A0">
        <w:rPr>
          <w:rFonts w:cs="Arial"/>
        </w:rPr>
        <w:t>.  P</w:t>
      </w:r>
      <w:r w:rsidRPr="00F025AA">
        <w:rPr>
          <w:rFonts w:cs="Arial"/>
        </w:rPr>
        <w:t>lease check with your landlord/agent</w:t>
      </w:r>
      <w:r w:rsidR="005024A0">
        <w:rPr>
          <w:rFonts w:cs="Arial"/>
        </w:rPr>
        <w:t xml:space="preserve">. </w:t>
      </w:r>
      <w:r w:rsidRPr="00F025AA">
        <w:rPr>
          <w:rFonts w:cs="Arial"/>
        </w:rPr>
        <w:t>or the management agent</w:t>
      </w:r>
      <w:r w:rsidR="005024A0">
        <w:rPr>
          <w:rFonts w:cs="Arial"/>
        </w:rPr>
        <w:t xml:space="preserve">, </w:t>
      </w:r>
      <w:r w:rsidRPr="00F025AA">
        <w:rPr>
          <w:rFonts w:cs="Arial"/>
        </w:rPr>
        <w:t xml:space="preserve">for your space number. Unauthorised or illegal parking </w:t>
      </w:r>
      <w:r w:rsidR="005024A0">
        <w:rPr>
          <w:rFonts w:cs="Arial"/>
        </w:rPr>
        <w:t xml:space="preserve">may </w:t>
      </w:r>
      <w:r w:rsidRPr="00F025AA">
        <w:rPr>
          <w:rFonts w:cs="Arial"/>
        </w:rPr>
        <w:t>result in non-refundable clamping charges.</w:t>
      </w:r>
      <w:r w:rsidR="005024A0">
        <w:rPr>
          <w:rFonts w:cs="Arial"/>
        </w:rPr>
        <w:t xml:space="preserve">  The management company reserves the right to arrange for the removal of vehicles parked otherwise than in keeping with these House Rules, or vehicles that appear to be abandoned in the estate.</w:t>
      </w:r>
    </w:p>
    <w:p w14:paraId="49DED555" w14:textId="77777777" w:rsidR="00FE1F8C" w:rsidRPr="00F025AA" w:rsidRDefault="00FE1F8C" w:rsidP="00F025AA">
      <w:pPr>
        <w:pStyle w:val="ListParagraph"/>
        <w:suppressAutoHyphens/>
        <w:autoSpaceDN w:val="0"/>
        <w:spacing w:line="256" w:lineRule="auto"/>
        <w:ind w:left="360"/>
        <w:contextualSpacing w:val="0"/>
        <w:jc w:val="both"/>
        <w:textAlignment w:val="baseline"/>
        <w:rPr>
          <w:rFonts w:cs="Arial"/>
        </w:rPr>
      </w:pPr>
      <w:r>
        <w:rPr>
          <w:rFonts w:cs="Arial"/>
        </w:rPr>
        <w:t xml:space="preserve">Residents should be mindful of tailgating in car parks, and suspicious activity should be reported to the management agent. </w:t>
      </w:r>
    </w:p>
    <w:p w14:paraId="04AAF806" w14:textId="77777777" w:rsidR="00F025AA" w:rsidRPr="00F025AA" w:rsidRDefault="00F025AA" w:rsidP="00F025AA">
      <w:pPr>
        <w:pStyle w:val="ListParagraph"/>
        <w:ind w:left="360"/>
        <w:jc w:val="both"/>
        <w:rPr>
          <w:rFonts w:cs="Arial"/>
        </w:rPr>
      </w:pPr>
    </w:p>
    <w:p w14:paraId="2DF99F00" w14:textId="77777777" w:rsidR="00F025AA" w:rsidRDefault="00F025AA" w:rsidP="00F025AA">
      <w:pPr>
        <w:pStyle w:val="ListParagraph"/>
        <w:numPr>
          <w:ilvl w:val="0"/>
          <w:numId w:val="6"/>
        </w:numPr>
        <w:suppressAutoHyphens/>
        <w:autoSpaceDN w:val="0"/>
        <w:spacing w:line="256" w:lineRule="auto"/>
        <w:contextualSpacing w:val="0"/>
        <w:jc w:val="both"/>
        <w:textAlignment w:val="baseline"/>
        <w:rPr>
          <w:rFonts w:cs="Arial"/>
        </w:rPr>
      </w:pPr>
      <w:r w:rsidRPr="00F025AA">
        <w:rPr>
          <w:rFonts w:cs="Arial"/>
        </w:rPr>
        <w:t xml:space="preserve">Costs Arising </w:t>
      </w:r>
      <w:r w:rsidR="00D11724" w:rsidRPr="00F025AA">
        <w:rPr>
          <w:rFonts w:cs="Arial"/>
        </w:rPr>
        <w:t>from</w:t>
      </w:r>
      <w:r w:rsidRPr="00F025AA">
        <w:rPr>
          <w:rFonts w:cs="Arial"/>
        </w:rPr>
        <w:t xml:space="preserve"> a Breach of House Rules: </w:t>
      </w:r>
    </w:p>
    <w:p w14:paraId="5C558BE7" w14:textId="77777777" w:rsidR="00246307" w:rsidRPr="00F025AA" w:rsidRDefault="00F025AA" w:rsidP="00F025AA">
      <w:pPr>
        <w:pStyle w:val="ListParagraph"/>
        <w:suppressAutoHyphens/>
        <w:autoSpaceDN w:val="0"/>
        <w:spacing w:line="256" w:lineRule="auto"/>
        <w:ind w:left="360"/>
        <w:contextualSpacing w:val="0"/>
        <w:jc w:val="both"/>
        <w:textAlignment w:val="baseline"/>
        <w:rPr>
          <w:rFonts w:cs="Arial"/>
        </w:rPr>
      </w:pPr>
      <w:r w:rsidRPr="00F025AA">
        <w:rPr>
          <w:rFonts w:cs="Arial"/>
        </w:rPr>
        <w:t xml:space="preserve">In accordance with </w:t>
      </w:r>
      <w:r>
        <w:rPr>
          <w:rFonts w:cs="Arial"/>
        </w:rPr>
        <w:t>S</w:t>
      </w:r>
      <w:r w:rsidRPr="00F025AA">
        <w:rPr>
          <w:rFonts w:cs="Arial"/>
        </w:rPr>
        <w:t>ection 23(11) of the Multi-Unit Developments Act 2011, the owners’ management company reserves the right to recover all costs incurred (including administrative costs) from the owner of a residence involved in a breach, or a resident breaching any House Rule.</w:t>
      </w:r>
    </w:p>
    <w:sectPr w:rsidR="00246307" w:rsidRPr="00F025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CCB82" w14:textId="77777777" w:rsidR="006818C2" w:rsidRDefault="006818C2" w:rsidP="002726AF">
      <w:pPr>
        <w:spacing w:after="0" w:line="240" w:lineRule="auto"/>
      </w:pPr>
      <w:r>
        <w:separator/>
      </w:r>
    </w:p>
  </w:endnote>
  <w:endnote w:type="continuationSeparator" w:id="0">
    <w:p w14:paraId="09FE6E10" w14:textId="77777777" w:rsidR="006818C2" w:rsidRDefault="006818C2" w:rsidP="0027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1E1FF" w14:textId="77777777" w:rsidR="002726AF" w:rsidRDefault="00272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57D43" w14:textId="77777777" w:rsidR="002726AF" w:rsidRDefault="00272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BF8FD" w14:textId="77777777" w:rsidR="002726AF" w:rsidRDefault="00272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BA248" w14:textId="77777777" w:rsidR="006818C2" w:rsidRDefault="006818C2" w:rsidP="002726AF">
      <w:pPr>
        <w:spacing w:after="0" w:line="240" w:lineRule="auto"/>
      </w:pPr>
      <w:r>
        <w:separator/>
      </w:r>
    </w:p>
  </w:footnote>
  <w:footnote w:type="continuationSeparator" w:id="0">
    <w:p w14:paraId="227D24D3" w14:textId="77777777" w:rsidR="006818C2" w:rsidRDefault="006818C2" w:rsidP="00272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4B6D3" w14:textId="77777777" w:rsidR="002726AF" w:rsidRDefault="00C26C08">
    <w:pPr>
      <w:pStyle w:val="Header"/>
    </w:pPr>
    <w:r>
      <w:rPr>
        <w:noProof/>
      </w:rPr>
      <w:pict w14:anchorId="757CB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375516" o:spid="_x0000_s2050" type="#_x0000_t136" style="position:absolute;margin-left:0;margin-top:0;width:494.85pt;height:141.35pt;rotation:315;z-index:-251655168;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B5D3E" w14:textId="77777777" w:rsidR="002726AF" w:rsidRDefault="00C26C08">
    <w:pPr>
      <w:pStyle w:val="Header"/>
    </w:pPr>
    <w:r>
      <w:rPr>
        <w:noProof/>
      </w:rPr>
      <w:pict w14:anchorId="4C6BB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375517" o:spid="_x0000_s2051" type="#_x0000_t136" style="position:absolute;margin-left:0;margin-top:0;width:494.85pt;height:141.35pt;rotation:315;z-index:-251653120;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E3120" w14:textId="77777777" w:rsidR="002726AF" w:rsidRDefault="00C26C08">
    <w:pPr>
      <w:pStyle w:val="Header"/>
    </w:pPr>
    <w:r>
      <w:rPr>
        <w:noProof/>
      </w:rPr>
      <w:pict w14:anchorId="5B348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375515" o:spid="_x0000_s2049" type="#_x0000_t136" style="position:absolute;margin-left:0;margin-top:0;width:494.85pt;height:141.35pt;rotation:315;z-index:-251657216;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E4862"/>
    <w:multiLevelType w:val="hybridMultilevel"/>
    <w:tmpl w:val="8F22845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E61311B"/>
    <w:multiLevelType w:val="hybridMultilevel"/>
    <w:tmpl w:val="276221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28404D5A"/>
    <w:multiLevelType w:val="hybridMultilevel"/>
    <w:tmpl w:val="58867826"/>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15:restartNumberingAfterBreak="0">
    <w:nsid w:val="36872A59"/>
    <w:multiLevelType w:val="hybridMultilevel"/>
    <w:tmpl w:val="F25C4E1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499D5AB3"/>
    <w:multiLevelType w:val="hybridMultilevel"/>
    <w:tmpl w:val="9B60338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7F37CA6"/>
    <w:multiLevelType w:val="multilevel"/>
    <w:tmpl w:val="A212FA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16"/>
    <w:rsid w:val="00014222"/>
    <w:rsid w:val="00016E5A"/>
    <w:rsid w:val="000D17DA"/>
    <w:rsid w:val="0010233E"/>
    <w:rsid w:val="00105A7C"/>
    <w:rsid w:val="001A3774"/>
    <w:rsid w:val="001B5C11"/>
    <w:rsid w:val="00204ECD"/>
    <w:rsid w:val="00223FFC"/>
    <w:rsid w:val="00246307"/>
    <w:rsid w:val="002726AF"/>
    <w:rsid w:val="002E3B5E"/>
    <w:rsid w:val="00341D6B"/>
    <w:rsid w:val="00371D4A"/>
    <w:rsid w:val="003A4D8B"/>
    <w:rsid w:val="00440253"/>
    <w:rsid w:val="00444F5F"/>
    <w:rsid w:val="00455B2A"/>
    <w:rsid w:val="004816C2"/>
    <w:rsid w:val="005024A0"/>
    <w:rsid w:val="00535AD7"/>
    <w:rsid w:val="00545B6D"/>
    <w:rsid w:val="005E790C"/>
    <w:rsid w:val="005F3426"/>
    <w:rsid w:val="00613E97"/>
    <w:rsid w:val="0065273D"/>
    <w:rsid w:val="0065577C"/>
    <w:rsid w:val="006736A6"/>
    <w:rsid w:val="006818C2"/>
    <w:rsid w:val="006F1ED1"/>
    <w:rsid w:val="00701117"/>
    <w:rsid w:val="007238FF"/>
    <w:rsid w:val="008C5DC3"/>
    <w:rsid w:val="008D4770"/>
    <w:rsid w:val="008D7FAD"/>
    <w:rsid w:val="0091018F"/>
    <w:rsid w:val="009A7CB5"/>
    <w:rsid w:val="009C410E"/>
    <w:rsid w:val="009E1100"/>
    <w:rsid w:val="00A21C90"/>
    <w:rsid w:val="00B30609"/>
    <w:rsid w:val="00B36A87"/>
    <w:rsid w:val="00B61134"/>
    <w:rsid w:val="00B621CF"/>
    <w:rsid w:val="00BA0E23"/>
    <w:rsid w:val="00BF76E9"/>
    <w:rsid w:val="00C26C08"/>
    <w:rsid w:val="00C4635B"/>
    <w:rsid w:val="00C916DA"/>
    <w:rsid w:val="00CD3494"/>
    <w:rsid w:val="00D11724"/>
    <w:rsid w:val="00DA0814"/>
    <w:rsid w:val="00DA1376"/>
    <w:rsid w:val="00DE1FC7"/>
    <w:rsid w:val="00E079E4"/>
    <w:rsid w:val="00E33AC8"/>
    <w:rsid w:val="00E57646"/>
    <w:rsid w:val="00E757EC"/>
    <w:rsid w:val="00EA297F"/>
    <w:rsid w:val="00EA41F9"/>
    <w:rsid w:val="00EB7C3E"/>
    <w:rsid w:val="00EC57AF"/>
    <w:rsid w:val="00EC6EC1"/>
    <w:rsid w:val="00F025AA"/>
    <w:rsid w:val="00F91F16"/>
    <w:rsid w:val="00FB07F9"/>
    <w:rsid w:val="00FE1F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727858"/>
  <w15:chartTrackingRefBased/>
  <w15:docId w15:val="{2447F18B-1A00-4F18-A081-74D4EF20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E23"/>
    <w:rPr>
      <w:color w:val="0563C1" w:themeColor="hyperlink"/>
      <w:u w:val="single"/>
    </w:rPr>
  </w:style>
  <w:style w:type="character" w:styleId="UnresolvedMention">
    <w:name w:val="Unresolved Mention"/>
    <w:basedOn w:val="DefaultParagraphFont"/>
    <w:uiPriority w:val="99"/>
    <w:semiHidden/>
    <w:unhideWhenUsed/>
    <w:rsid w:val="00BA0E23"/>
    <w:rPr>
      <w:color w:val="605E5C"/>
      <w:shd w:val="clear" w:color="auto" w:fill="E1DFDD"/>
    </w:rPr>
  </w:style>
  <w:style w:type="paragraph" w:styleId="ListParagraph">
    <w:name w:val="List Paragraph"/>
    <w:basedOn w:val="Normal"/>
    <w:qFormat/>
    <w:rsid w:val="00EA41F9"/>
    <w:pPr>
      <w:ind w:left="720"/>
      <w:contextualSpacing/>
    </w:pPr>
  </w:style>
  <w:style w:type="paragraph" w:styleId="Header">
    <w:name w:val="header"/>
    <w:basedOn w:val="Normal"/>
    <w:link w:val="HeaderChar"/>
    <w:uiPriority w:val="99"/>
    <w:unhideWhenUsed/>
    <w:rsid w:val="00272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6AF"/>
  </w:style>
  <w:style w:type="paragraph" w:styleId="Footer">
    <w:name w:val="footer"/>
    <w:basedOn w:val="Normal"/>
    <w:link w:val="FooterChar"/>
    <w:uiPriority w:val="99"/>
    <w:unhideWhenUsed/>
    <w:rsid w:val="00272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Rouse</dc:creator>
  <cp:keywords/>
  <dc:description/>
  <cp:lastModifiedBy>David Rouse</cp:lastModifiedBy>
  <cp:revision>4</cp:revision>
  <dcterms:created xsi:type="dcterms:W3CDTF">2020-11-22T16:37:00Z</dcterms:created>
  <dcterms:modified xsi:type="dcterms:W3CDTF">2020-11-22T16:45:00Z</dcterms:modified>
</cp:coreProperties>
</file>